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926BC" w14:textId="77777777" w:rsidR="00992046" w:rsidRDefault="00992046" w:rsidP="001D0404">
      <w:pPr>
        <w:rPr>
          <w:rFonts w:ascii="Arial" w:hAnsi="Arial" w:cs="Arial"/>
          <w:b/>
          <w:color w:val="000000"/>
          <w:sz w:val="20"/>
          <w:szCs w:val="20"/>
          <w:lang w:val="en-CA"/>
        </w:rPr>
      </w:pPr>
      <w:bookmarkStart w:id="0" w:name="_GoBack"/>
      <w:bookmarkEnd w:id="0"/>
    </w:p>
    <w:p w14:paraId="7A012FE9" w14:textId="77777777" w:rsidR="001D0404" w:rsidRPr="001D0404" w:rsidRDefault="001D0404" w:rsidP="001D0404">
      <w:pPr>
        <w:rPr>
          <w:rFonts w:ascii="Arial" w:hAnsi="Arial" w:cs="Arial"/>
          <w:color w:val="000000"/>
          <w:sz w:val="20"/>
          <w:szCs w:val="20"/>
          <w:lang w:val="en-CA"/>
        </w:rPr>
      </w:pPr>
      <w:r w:rsidRPr="001D0404">
        <w:rPr>
          <w:rFonts w:ascii="Arial" w:hAnsi="Arial" w:cs="Arial"/>
          <w:b/>
          <w:color w:val="000000"/>
          <w:sz w:val="20"/>
          <w:szCs w:val="20"/>
          <w:lang w:val="en-CA"/>
        </w:rPr>
        <w:t>SURREY MEMORIAL HOSPITAL GETS MUCH NEEDED TRANSFUSION FROM PROVINCE</w:t>
      </w:r>
    </w:p>
    <w:p w14:paraId="1A97E5DF" w14:textId="77777777" w:rsidR="001D0404" w:rsidRDefault="001D0404" w:rsidP="001D0404">
      <w:pPr>
        <w:rPr>
          <w:rFonts w:ascii="Arial" w:hAnsi="Arial" w:cs="Arial"/>
          <w:color w:val="000000"/>
          <w:sz w:val="21"/>
          <w:lang w:val="en-CA"/>
        </w:rPr>
      </w:pPr>
    </w:p>
    <w:p w14:paraId="505A68F6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color w:val="000000"/>
          <w:sz w:val="21"/>
          <w:lang w:val="en-CA"/>
        </w:rPr>
        <w:t xml:space="preserve">British Columbians will have greater access to ER and perinatal care with today’s announcement of additional funding at Surrey Memorial Hospital (SMH). </w:t>
      </w:r>
      <w:r w:rsidRPr="00C54DB3">
        <w:rPr>
          <w:rFonts w:ascii="Arial" w:hAnsi="Arial" w:cs="Arial"/>
          <w:sz w:val="21"/>
          <w:szCs w:val="22"/>
        </w:rPr>
        <w:t xml:space="preserve">With one of the busiest emergency departments in the province and one of the largest health authorities in Canada, today’s </w:t>
      </w:r>
      <w:r>
        <w:rPr>
          <w:rFonts w:ascii="Arial" w:hAnsi="Arial" w:cs="Arial"/>
          <w:sz w:val="21"/>
          <w:szCs w:val="22"/>
        </w:rPr>
        <w:t>trans</w:t>
      </w:r>
      <w:r w:rsidRPr="00C54DB3">
        <w:rPr>
          <w:rFonts w:ascii="Arial" w:hAnsi="Arial" w:cs="Arial"/>
          <w:sz w:val="21"/>
          <w:szCs w:val="22"/>
        </w:rPr>
        <w:t xml:space="preserve">fusion of $400 million will see </w:t>
      </w:r>
      <w:r>
        <w:rPr>
          <w:rFonts w:ascii="Arial" w:hAnsi="Arial" w:cs="Arial"/>
          <w:sz w:val="21"/>
          <w:szCs w:val="22"/>
        </w:rPr>
        <w:t>SM</w:t>
      </w:r>
      <w:r w:rsidRPr="00C54DB3">
        <w:rPr>
          <w:rFonts w:ascii="Arial" w:hAnsi="Arial" w:cs="Arial"/>
          <w:sz w:val="21"/>
          <w:szCs w:val="22"/>
        </w:rPr>
        <w:t>H services expand dramatically. Many of these improvements are taken directly from recommendations of the Health</w:t>
      </w:r>
      <w:r>
        <w:rPr>
          <w:rFonts w:ascii="Arial" w:hAnsi="Arial" w:cs="Arial"/>
          <w:sz w:val="21"/>
          <w:szCs w:val="22"/>
        </w:rPr>
        <w:t xml:space="preserve"> Services Capacity Initiative</w:t>
      </w:r>
      <w:r w:rsidRPr="00C54DB3">
        <w:rPr>
          <w:rFonts w:ascii="Arial" w:hAnsi="Arial" w:cs="Arial"/>
          <w:sz w:val="21"/>
          <w:szCs w:val="22"/>
        </w:rPr>
        <w:t xml:space="preserve"> launched in 2007. The Minister of Health was on hand with hospital officials to outline the specific improvements</w:t>
      </w:r>
      <w:r>
        <w:rPr>
          <w:rFonts w:ascii="Arial" w:hAnsi="Arial" w:cs="Arial"/>
          <w:sz w:val="21"/>
          <w:szCs w:val="22"/>
        </w:rPr>
        <w:t>:</w:t>
      </w:r>
    </w:p>
    <w:p w14:paraId="3779941D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</w:p>
    <w:p w14:paraId="4E33E1D8" w14:textId="77777777" w:rsidR="001D0404" w:rsidRPr="00C54DB3" w:rsidRDefault="001D0404" w:rsidP="001D0404">
      <w:pPr>
        <w:rPr>
          <w:rFonts w:ascii="Arial-BoldMT" w:hAnsi="Arial-BoldMT" w:cs="Arial-BoldMT"/>
          <w:b/>
          <w:bCs/>
          <w:sz w:val="21"/>
          <w:szCs w:val="36"/>
          <w:lang w:bidi="en-US"/>
        </w:rPr>
      </w:pPr>
      <w:r>
        <w:rPr>
          <w:rFonts w:ascii="Arial-BoldMT" w:hAnsi="Arial-BoldMT" w:cs="Arial-BoldMT"/>
          <w:b/>
          <w:bCs/>
          <w:sz w:val="21"/>
          <w:szCs w:val="36"/>
          <w:lang w:bidi="en-US"/>
        </w:rPr>
        <w:t xml:space="preserve">Suggested </w:t>
      </w:r>
      <w:r w:rsidRPr="00C54DB3">
        <w:rPr>
          <w:rFonts w:ascii="Arial-BoldMT" w:hAnsi="Arial-BoldMT" w:cs="Arial-BoldMT"/>
          <w:b/>
          <w:bCs/>
          <w:sz w:val="21"/>
          <w:szCs w:val="36"/>
          <w:lang w:bidi="en-US"/>
        </w:rPr>
        <w:t xml:space="preserve">Quote: </w:t>
      </w:r>
    </w:p>
    <w:p w14:paraId="376BF5FC" w14:textId="77777777" w:rsidR="001D0404" w:rsidRPr="00C54DB3" w:rsidRDefault="001D0404" w:rsidP="001D0404">
      <w:pPr>
        <w:rPr>
          <w:rFonts w:ascii="Arial-BoldMT" w:hAnsi="Arial-BoldMT" w:cs="Arial-BoldMT"/>
          <w:b/>
          <w:bCs/>
          <w:sz w:val="21"/>
          <w:szCs w:val="36"/>
          <w:lang w:bidi="en-US"/>
        </w:rPr>
      </w:pPr>
    </w:p>
    <w:p w14:paraId="43C88835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  <w:r>
        <w:rPr>
          <w:rFonts w:ascii="Arial-BoldMT" w:hAnsi="Arial-BoldMT" w:cs="Arial-BoldMT"/>
          <w:bCs/>
          <w:sz w:val="21"/>
          <w:szCs w:val="36"/>
          <w:lang w:bidi="en-US"/>
        </w:rPr>
        <w:t>Honou</w:t>
      </w:r>
      <w:r w:rsidRPr="00C54DB3">
        <w:rPr>
          <w:rFonts w:ascii="Arial-BoldMT" w:hAnsi="Arial-BoldMT" w:cs="Arial-BoldMT"/>
          <w:bCs/>
          <w:sz w:val="21"/>
          <w:szCs w:val="36"/>
          <w:lang w:bidi="en-US"/>
        </w:rPr>
        <w:t>rable Michael de Jong – Minister of Health</w:t>
      </w:r>
    </w:p>
    <w:p w14:paraId="7F1E33EA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</w:p>
    <w:p w14:paraId="44BA8FF8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  <w:r w:rsidRPr="00C54DB3">
        <w:rPr>
          <w:rFonts w:ascii="Arial" w:hAnsi="Arial" w:cs="Arial"/>
          <w:sz w:val="21"/>
          <w:szCs w:val="22"/>
        </w:rPr>
        <w:t xml:space="preserve">“In 2007, the B.C. government committed itself to improving ER congestion and increasing inpatient capacity at </w:t>
      </w:r>
      <w:r>
        <w:rPr>
          <w:rFonts w:ascii="Arial" w:hAnsi="Arial" w:cs="Arial"/>
          <w:sz w:val="21"/>
          <w:szCs w:val="22"/>
        </w:rPr>
        <w:t>S</w:t>
      </w:r>
      <w:r w:rsidRPr="00C54DB3">
        <w:rPr>
          <w:rFonts w:ascii="Arial" w:hAnsi="Arial" w:cs="Arial"/>
          <w:sz w:val="21"/>
          <w:szCs w:val="22"/>
        </w:rPr>
        <w:t>MH.</w:t>
      </w:r>
      <w:r w:rsidRPr="00581046">
        <w:rPr>
          <w:rFonts w:ascii="Arial" w:hAnsi="Arial" w:cs="Arial"/>
          <w:sz w:val="22"/>
          <w:szCs w:val="22"/>
        </w:rPr>
        <w:t xml:space="preserve"> </w:t>
      </w:r>
      <w:r w:rsidRPr="00C54DB3">
        <w:rPr>
          <w:rFonts w:ascii="Arial" w:hAnsi="Arial" w:cs="Arial"/>
          <w:sz w:val="21"/>
          <w:szCs w:val="22"/>
        </w:rPr>
        <w:t>Today we launch the final phase of that commitment.</w:t>
      </w:r>
      <w:r w:rsidRPr="00581046">
        <w:rPr>
          <w:rFonts w:ascii="Arial" w:hAnsi="Arial" w:cs="Arial"/>
          <w:sz w:val="22"/>
          <w:szCs w:val="22"/>
        </w:rPr>
        <w:t xml:space="preserve"> </w:t>
      </w:r>
      <w:r w:rsidRPr="00C54DB3">
        <w:rPr>
          <w:rFonts w:ascii="Arial" w:hAnsi="Arial" w:cs="Arial"/>
          <w:sz w:val="21"/>
          <w:szCs w:val="22"/>
        </w:rPr>
        <w:t xml:space="preserve">We will begin building a new ER four times larger than the one we have now. We are adding a perinatal centre to care for premature and critical newborns. In total 140 new inpatient beds are being created.” </w:t>
      </w:r>
    </w:p>
    <w:p w14:paraId="4431EF97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</w:p>
    <w:p w14:paraId="424454FB" w14:textId="77777777" w:rsidR="00992046" w:rsidRDefault="00992046" w:rsidP="001D0404">
      <w:pPr>
        <w:rPr>
          <w:rFonts w:ascii="Arial" w:hAnsi="Arial" w:cs="Arial"/>
          <w:sz w:val="21"/>
          <w:szCs w:val="22"/>
        </w:rPr>
      </w:pPr>
    </w:p>
    <w:p w14:paraId="4AC14D2B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  <w:r w:rsidRPr="00C54DB3">
        <w:rPr>
          <w:rFonts w:ascii="Arial" w:hAnsi="Arial" w:cs="Arial"/>
          <w:sz w:val="21"/>
          <w:szCs w:val="22"/>
        </w:rPr>
        <w:t xml:space="preserve">Hospital officials welcomed the news, noting that </w:t>
      </w:r>
      <w:r>
        <w:rPr>
          <w:rFonts w:ascii="Arial" w:hAnsi="Arial" w:cs="Arial"/>
          <w:sz w:val="21"/>
          <w:szCs w:val="22"/>
        </w:rPr>
        <w:t>S</w:t>
      </w:r>
      <w:r w:rsidRPr="00C54DB3">
        <w:rPr>
          <w:rFonts w:ascii="Arial" w:hAnsi="Arial" w:cs="Arial"/>
          <w:sz w:val="21"/>
          <w:szCs w:val="22"/>
        </w:rPr>
        <w:t>MH currently sees about 80,000 patients a year, a number projected to increase to 101,000 by 2020. The addition of 20 N</w:t>
      </w:r>
      <w:r>
        <w:rPr>
          <w:rFonts w:ascii="Arial" w:hAnsi="Arial" w:cs="Arial"/>
          <w:sz w:val="21"/>
          <w:szCs w:val="22"/>
        </w:rPr>
        <w:t xml:space="preserve">eo-natal </w:t>
      </w:r>
      <w:r w:rsidRPr="00C54DB3">
        <w:rPr>
          <w:rFonts w:ascii="Arial" w:hAnsi="Arial" w:cs="Arial"/>
          <w:sz w:val="21"/>
          <w:szCs w:val="22"/>
        </w:rPr>
        <w:t xml:space="preserve">ICU beds to the 20 currently in use was also cheered. The NICU will have single-occupancy rooms, which is more conducive to family-centred care. This has been proven to reduce transmission of hospital-acquired infections, and decrease the overall length of stay. </w:t>
      </w:r>
    </w:p>
    <w:p w14:paraId="74BA583D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</w:p>
    <w:p w14:paraId="2BD81266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  <w:r>
        <w:rPr>
          <w:rFonts w:ascii="Arial" w:hAnsi="Arial" w:cs="Arial"/>
          <w:sz w:val="21"/>
          <w:szCs w:val="22"/>
        </w:rPr>
        <w:t>Surrey</w:t>
      </w:r>
      <w:r w:rsidRPr="00C54DB3">
        <w:rPr>
          <w:rFonts w:ascii="Arial" w:hAnsi="Arial" w:cs="Arial"/>
          <w:sz w:val="21"/>
          <w:szCs w:val="22"/>
        </w:rPr>
        <w:t xml:space="preserve"> Memorial Hospital Foundation reps were also on hand for the announcement and plan to kick-off a $20 million fundraising campaign immediately. Child Health BC has also committed $5 million.</w:t>
      </w:r>
    </w:p>
    <w:p w14:paraId="1B469ECF" w14:textId="77777777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</w:p>
    <w:p w14:paraId="7F47372C" w14:textId="6779AF3B" w:rsidR="001D0404" w:rsidRPr="00C54DB3" w:rsidRDefault="001D0404" w:rsidP="001D0404">
      <w:pPr>
        <w:rPr>
          <w:rFonts w:ascii="Arial" w:hAnsi="Arial" w:cs="Arial"/>
          <w:sz w:val="21"/>
          <w:szCs w:val="22"/>
        </w:rPr>
      </w:pPr>
      <w:r w:rsidRPr="00C54DB3">
        <w:rPr>
          <w:rFonts w:ascii="Arial" w:hAnsi="Arial" w:cs="Arial"/>
          <w:sz w:val="21"/>
          <w:szCs w:val="22"/>
        </w:rPr>
        <w:t>Construction on the project will start in 201</w:t>
      </w:r>
      <w:r w:rsidR="00992046">
        <w:rPr>
          <w:rFonts w:ascii="Arial" w:hAnsi="Arial" w:cs="Arial"/>
          <w:sz w:val="21"/>
          <w:szCs w:val="22"/>
        </w:rPr>
        <w:t xml:space="preserve">3 </w:t>
      </w:r>
      <w:r w:rsidRPr="00C54DB3">
        <w:rPr>
          <w:rFonts w:ascii="Arial" w:hAnsi="Arial" w:cs="Arial"/>
          <w:sz w:val="21"/>
          <w:szCs w:val="22"/>
        </w:rPr>
        <w:t>with the ER slated to open its doors in the spring of 201</w:t>
      </w:r>
      <w:r w:rsidR="00992046">
        <w:rPr>
          <w:rFonts w:ascii="Arial" w:hAnsi="Arial" w:cs="Arial"/>
          <w:sz w:val="21"/>
          <w:szCs w:val="22"/>
        </w:rPr>
        <w:t>5</w:t>
      </w:r>
      <w:r w:rsidRPr="00C54DB3">
        <w:rPr>
          <w:rFonts w:ascii="Arial" w:hAnsi="Arial" w:cs="Arial"/>
          <w:sz w:val="21"/>
          <w:szCs w:val="22"/>
        </w:rPr>
        <w:t xml:space="preserve">. In total, </w:t>
      </w:r>
      <w:r w:rsidR="00740AA9">
        <w:rPr>
          <w:rFonts w:ascii="Arial" w:hAnsi="Arial" w:cs="Arial"/>
          <w:sz w:val="21"/>
          <w:szCs w:val="22"/>
        </w:rPr>
        <w:t xml:space="preserve">a projected </w:t>
      </w:r>
      <w:r w:rsidRPr="00C54DB3">
        <w:rPr>
          <w:rFonts w:ascii="Arial" w:hAnsi="Arial" w:cs="Arial"/>
          <w:sz w:val="21"/>
          <w:szCs w:val="22"/>
        </w:rPr>
        <w:t>4000 jobs</w:t>
      </w:r>
      <w:r w:rsidR="00740AA9">
        <w:rPr>
          <w:rFonts w:ascii="Arial" w:hAnsi="Arial" w:cs="Arial"/>
          <w:sz w:val="21"/>
          <w:szCs w:val="22"/>
        </w:rPr>
        <w:t xml:space="preserve"> will be created</w:t>
      </w:r>
      <w:r w:rsidRPr="00C54DB3">
        <w:rPr>
          <w:rFonts w:ascii="Arial" w:hAnsi="Arial" w:cs="Arial"/>
          <w:sz w:val="21"/>
          <w:szCs w:val="22"/>
        </w:rPr>
        <w:t xml:space="preserve"> by the </w:t>
      </w:r>
      <w:r w:rsidR="00791B2F">
        <w:rPr>
          <w:rFonts w:ascii="Arial" w:hAnsi="Arial" w:cs="Arial"/>
          <w:sz w:val="21"/>
          <w:szCs w:val="22"/>
        </w:rPr>
        <w:t xml:space="preserve">SMH Critical Care </w:t>
      </w:r>
      <w:r w:rsidRPr="00C54DB3">
        <w:rPr>
          <w:rFonts w:ascii="Arial" w:hAnsi="Arial" w:cs="Arial"/>
          <w:sz w:val="21"/>
          <w:szCs w:val="22"/>
        </w:rPr>
        <w:t xml:space="preserve">Tower and renovations project.  </w:t>
      </w:r>
    </w:p>
    <w:p w14:paraId="6A1C9A3A" w14:textId="77777777" w:rsidR="008706C6" w:rsidRDefault="008706C6"/>
    <w:sectPr w:rsidR="008706C6" w:rsidSect="008671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04"/>
    <w:rsid w:val="001D0404"/>
    <w:rsid w:val="00740AA9"/>
    <w:rsid w:val="00791B2F"/>
    <w:rsid w:val="007B47E6"/>
    <w:rsid w:val="00867197"/>
    <w:rsid w:val="008706C6"/>
    <w:rsid w:val="00992046"/>
    <w:rsid w:val="00CF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9C4F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40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5</cp:revision>
  <cp:lastPrinted>2014-07-16T23:33:00Z</cp:lastPrinted>
  <dcterms:created xsi:type="dcterms:W3CDTF">2013-10-26T04:14:00Z</dcterms:created>
  <dcterms:modified xsi:type="dcterms:W3CDTF">2014-12-11T02:16:00Z</dcterms:modified>
</cp:coreProperties>
</file>